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6E0F86">
        <w:t>Polyturf Plus Elite</w:t>
      </w:r>
      <w:r w:rsidR="00F61F26">
        <w:t xml:space="preserve"> Pad and Pour 4+ 2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6E0F86" w:rsidP="0014792E">
      <w:pPr>
        <w:ind w:left="1440" w:right="720"/>
        <w:rPr>
          <w:rFonts w:ascii="Times New Roman" w:hAnsi="Times New Roman"/>
          <w:bCs/>
          <w:sz w:val="22"/>
        </w:rPr>
      </w:pPr>
      <w:r>
        <w:rPr>
          <w:rFonts w:ascii="Times New Roman" w:hAnsi="Times New Roman"/>
          <w:bCs/>
          <w:sz w:val="22"/>
        </w:rPr>
        <w:t>Polyturf Plus Elite</w:t>
      </w:r>
      <w:r w:rsidR="0014792E">
        <w:rPr>
          <w:rFonts w:ascii="Times New Roman" w:hAnsi="Times New Roman"/>
          <w:bCs/>
          <w:sz w:val="22"/>
        </w:rPr>
        <w:t xml:space="preserve"> </w:t>
      </w:r>
      <w:r w:rsidR="0014792E" w:rsidRPr="002711B9">
        <w:rPr>
          <w:rFonts w:ascii="Times New Roman" w:hAnsi="Times New Roman"/>
          <w:bCs/>
          <w:sz w:val="22"/>
        </w:rPr>
        <w:t>4+2 (6mm total thickness)</w:t>
      </w:r>
      <w:r w:rsidR="0014792E">
        <w:rPr>
          <w:rFonts w:ascii="Times New Roman" w:hAnsi="Times New Roman"/>
          <w:bCs/>
          <w:sz w:val="22"/>
        </w:rPr>
        <w:t xml:space="preserve"> </w:t>
      </w:r>
      <w:r w:rsidR="0014792E" w:rsidRPr="00CD2BB9">
        <w:rPr>
          <w:rFonts w:ascii="Times New Roman" w:hAnsi="Times New Roman"/>
          <w:bCs/>
          <w:sz w:val="22"/>
        </w:rPr>
        <w:t>consist</w:t>
      </w:r>
      <w:r w:rsidR="0014792E">
        <w:rPr>
          <w:rFonts w:ascii="Times New Roman" w:hAnsi="Times New Roman"/>
          <w:bCs/>
          <w:sz w:val="22"/>
        </w:rPr>
        <w:t>s of a recycled resilient sheet force reduction layer</w:t>
      </w:r>
      <w:r w:rsidR="0014792E" w:rsidRPr="00CD2BB9">
        <w:rPr>
          <w:rFonts w:ascii="Times New Roman" w:hAnsi="Times New Roman"/>
          <w:bCs/>
          <w:sz w:val="22"/>
        </w:rPr>
        <w:t xml:space="preserve"> integrated with seamless,</w:t>
      </w:r>
      <w:r w:rsidR="0014792E">
        <w:rPr>
          <w:rFonts w:ascii="Times New Roman" w:hAnsi="Times New Roman"/>
          <w:bCs/>
          <w:sz w:val="22"/>
        </w:rPr>
        <w:t xml:space="preserve"> liquid applied, and</w:t>
      </w:r>
      <w:r w:rsidR="0014792E" w:rsidRPr="00CD2BB9">
        <w:rPr>
          <w:rFonts w:ascii="Times New Roman" w:hAnsi="Times New Roman"/>
          <w:bCs/>
          <w:sz w:val="22"/>
        </w:rPr>
        <w:t xml:space="preserve"> sel</w:t>
      </w:r>
      <w:r w:rsidR="0014792E">
        <w:rPr>
          <w:rFonts w:ascii="Times New Roman" w:hAnsi="Times New Roman"/>
          <w:bCs/>
          <w:sz w:val="22"/>
        </w:rPr>
        <w:t>f-leveling 2 mm polyurethane topcoat</w:t>
      </w:r>
      <w:r w:rsidR="0014792E"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D47227">
      <w:pPr>
        <w:pStyle w:val="Heading2"/>
        <w:numPr>
          <w:ilvl w:val="0"/>
          <w:numId w:val="35"/>
        </w:numPr>
        <w:ind w:left="1800"/>
      </w:pPr>
      <w:bookmarkStart w:id="31" w:name="_w8nzo917nudr" w:colFirst="0" w:colLast="0"/>
      <w:bookmarkEnd w:id="3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05pt;margin-top:32.1pt;width:422.8pt;height:305.25pt;z-index:251658240">
            <v:imagedata r:id="rId7" o:title=""/>
            <w10:wrap type="square"/>
          </v:shape>
          <o:OLEObject Type="Embed" ProgID="Excel.Sheet.8" ShapeID="_x0000_s1026" DrawAspect="Content" ObjectID="_1608892298" r:id="rId8"/>
        </w:object>
      </w:r>
      <w:r w:rsidR="008730CD">
        <w:t>Physical properties of the indoor resilient athletic surfacing shall conform to the following minimums:</w:t>
      </w:r>
    </w:p>
    <w:p w:rsidR="00374CF2" w:rsidRDefault="00374CF2">
      <w:pPr>
        <w:ind w:left="1800"/>
        <w:rPr>
          <w:rFonts w:ascii="Tahoma" w:eastAsia="Tahoma" w:hAnsi="Tahoma" w:cs="Tahoma"/>
        </w:rPr>
      </w:pPr>
    </w:p>
    <w:p w:rsidR="0014792E" w:rsidRDefault="0014792E">
      <w:pPr>
        <w:rPr>
          <w:rFonts w:ascii="Tahoma" w:eastAsia="Tahoma" w:hAnsi="Tahoma" w:cs="Tahoma"/>
        </w:rPr>
      </w:pPr>
    </w:p>
    <w:p w:rsidR="0014792E" w:rsidRDefault="0014792E">
      <w:pPr>
        <w:rPr>
          <w:rFonts w:ascii="Tahoma" w:eastAsia="Tahoma" w:hAnsi="Tahoma" w:cs="Tahoma"/>
        </w:rPr>
      </w:pPr>
      <w:bookmarkStart w:id="32" w:name="_GoBack"/>
      <w:bookmarkEnd w:id="32"/>
    </w:p>
    <w:p w:rsidR="00374CF2" w:rsidRDefault="00433FD0" w:rsidP="00433FD0">
      <w:pPr>
        <w:pStyle w:val="Heading2"/>
        <w:ind w:left="1440" w:firstLine="0"/>
      </w:pPr>
      <w:bookmarkStart w:id="33" w:name="_y88ctho2w2p1" w:colFirst="0" w:colLast="0"/>
      <w:bookmarkStart w:id="34" w:name="_i3kezou3k9dn" w:colFirst="0" w:colLast="0"/>
      <w:bookmarkEnd w:id="33"/>
      <w:bookmarkEnd w:id="34"/>
      <w:r>
        <w:t xml:space="preserve">B.  </w:t>
      </w:r>
      <w:r w:rsidR="008730CD">
        <w:t>Adhesive: As approved by the indoor resilient athletic surfacing manufacturer.</w:t>
      </w:r>
    </w:p>
    <w:p w:rsidR="00374CF2" w:rsidRDefault="008730CD">
      <w:pPr>
        <w:pStyle w:val="Heading2"/>
        <w:numPr>
          <w:ilvl w:val="0"/>
          <w:numId w:val="28"/>
        </w:numPr>
        <w:ind w:left="1800"/>
      </w:pPr>
      <w:bookmarkStart w:id="35" w:name="_13wuazcpvjmy" w:colFirst="0" w:colLast="0"/>
      <w:bookmarkEnd w:id="35"/>
      <w:r>
        <w:t>Game Line Paint and Primer: As approved by the indoor resilient athletic surfacing manufacturer.</w:t>
      </w:r>
    </w:p>
    <w:p w:rsidR="0014792E" w:rsidRPr="0014792E" w:rsidRDefault="00433FD0"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6" w:name="_24hu6pjnyjhq" w:colFirst="0" w:colLast="0"/>
      <w:bookmarkStart w:id="37" w:name="_qoq3y2bk45ak" w:colFirst="0" w:colLast="0"/>
      <w:bookmarkEnd w:id="36"/>
      <w:bookmarkEnd w:id="37"/>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79" w:rsidRDefault="00F67879">
      <w:r>
        <w:separator/>
      </w:r>
    </w:p>
  </w:endnote>
  <w:endnote w:type="continuationSeparator" w:id="0">
    <w:p w:rsidR="00F67879" w:rsidRDefault="00F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D47227">
      <w:rPr>
        <w:rFonts w:ascii="Tahoma" w:eastAsia="Tahoma" w:hAnsi="Tahoma" w:cs="Tahoma"/>
        <w:noProof/>
        <w:sz w:val="18"/>
        <w:szCs w:val="18"/>
      </w:rPr>
      <w:t>4</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D47227">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79" w:rsidRDefault="00F67879">
      <w:r>
        <w:separator/>
      </w:r>
    </w:p>
  </w:footnote>
  <w:footnote w:type="continuationSeparator" w:id="0">
    <w:p w:rsidR="00F67879" w:rsidRDefault="00F6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4792E"/>
    <w:rsid w:val="00374CF2"/>
    <w:rsid w:val="003C7142"/>
    <w:rsid w:val="003D3765"/>
    <w:rsid w:val="00433FD0"/>
    <w:rsid w:val="00454D0A"/>
    <w:rsid w:val="006E0F86"/>
    <w:rsid w:val="006F7F22"/>
    <w:rsid w:val="007C5C5E"/>
    <w:rsid w:val="008730CD"/>
    <w:rsid w:val="009A1579"/>
    <w:rsid w:val="00A2528C"/>
    <w:rsid w:val="00C3109D"/>
    <w:rsid w:val="00CD2848"/>
    <w:rsid w:val="00D47227"/>
    <w:rsid w:val="00E54BF6"/>
    <w:rsid w:val="00F61F26"/>
    <w:rsid w:val="00F6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4</cp:revision>
  <dcterms:created xsi:type="dcterms:W3CDTF">2019-01-13T18:33:00Z</dcterms:created>
  <dcterms:modified xsi:type="dcterms:W3CDTF">2019-01-13T18:45:00Z</dcterms:modified>
</cp:coreProperties>
</file>